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9B48" w14:textId="77777777" w:rsidR="004474F6" w:rsidRDefault="004474F6" w:rsidP="004474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5"/>
          <w:tab w:val="center" w:pos="5562"/>
        </w:tabs>
        <w:spacing w:line="24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7E43D956" wp14:editId="0BF5C2DD">
            <wp:simplePos x="0" y="0"/>
            <wp:positionH relativeFrom="page">
              <wp:posOffset>3941445</wp:posOffset>
            </wp:positionH>
            <wp:positionV relativeFrom="paragraph">
              <wp:posOffset>-408305</wp:posOffset>
            </wp:positionV>
            <wp:extent cx="577215" cy="805815"/>
            <wp:effectExtent l="0" t="0" r="0" b="0"/>
            <wp:wrapNone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E414D42" wp14:editId="5A3DC6ED">
            <wp:simplePos x="0" y="0"/>
            <wp:positionH relativeFrom="column">
              <wp:posOffset>5295900</wp:posOffset>
            </wp:positionH>
            <wp:positionV relativeFrom="paragraph">
              <wp:posOffset>-429895</wp:posOffset>
            </wp:positionV>
            <wp:extent cx="556895" cy="819150"/>
            <wp:effectExtent l="0" t="0" r="0" b="0"/>
            <wp:wrapNone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F0545F2" wp14:editId="58591234">
            <wp:simplePos x="0" y="0"/>
            <wp:positionH relativeFrom="column">
              <wp:posOffset>4573270</wp:posOffset>
            </wp:positionH>
            <wp:positionV relativeFrom="paragraph">
              <wp:posOffset>-429895</wp:posOffset>
            </wp:positionV>
            <wp:extent cx="586740" cy="819150"/>
            <wp:effectExtent l="0" t="0" r="381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6C1C450E" wp14:editId="13922712">
            <wp:simplePos x="0" y="0"/>
            <wp:positionH relativeFrom="column">
              <wp:posOffset>3872230</wp:posOffset>
            </wp:positionH>
            <wp:positionV relativeFrom="paragraph">
              <wp:posOffset>-408305</wp:posOffset>
            </wp:positionV>
            <wp:extent cx="561975" cy="819150"/>
            <wp:effectExtent l="0" t="0" r="9525" b="0"/>
            <wp:wrapNone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8F1901D" wp14:editId="163299AE">
            <wp:simplePos x="0" y="0"/>
            <wp:positionH relativeFrom="column">
              <wp:posOffset>365125</wp:posOffset>
            </wp:positionH>
            <wp:positionV relativeFrom="paragraph">
              <wp:posOffset>-412750</wp:posOffset>
            </wp:positionV>
            <wp:extent cx="794385" cy="794385"/>
            <wp:effectExtent l="0" t="0" r="5715" b="5715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2E3E6654" wp14:editId="2AE86E3F">
            <wp:simplePos x="0" y="0"/>
            <wp:positionH relativeFrom="column">
              <wp:posOffset>1154430</wp:posOffset>
            </wp:positionH>
            <wp:positionV relativeFrom="paragraph">
              <wp:posOffset>-415925</wp:posOffset>
            </wp:positionV>
            <wp:extent cx="644525" cy="805815"/>
            <wp:effectExtent l="0" t="0" r="3175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31DA3689" wp14:editId="1B6B02D5">
            <wp:simplePos x="0" y="0"/>
            <wp:positionH relativeFrom="column">
              <wp:posOffset>1993900</wp:posOffset>
            </wp:positionH>
            <wp:positionV relativeFrom="paragraph">
              <wp:posOffset>-419100</wp:posOffset>
            </wp:positionV>
            <wp:extent cx="567055" cy="792480"/>
            <wp:effectExtent l="0" t="0" r="4445" b="762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3586FC8" wp14:editId="22C533A9">
            <wp:simplePos x="0" y="0"/>
            <wp:positionH relativeFrom="column">
              <wp:posOffset>2673985</wp:posOffset>
            </wp:positionH>
            <wp:positionV relativeFrom="paragraph">
              <wp:posOffset>-410845</wp:posOffset>
            </wp:positionV>
            <wp:extent cx="423445" cy="761592"/>
            <wp:effectExtent l="0" t="0" r="0" b="635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445" cy="761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D02BA" w14:textId="77777777" w:rsidR="00EA5502" w:rsidRDefault="006103D4" w:rsidP="004474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5"/>
          <w:tab w:val="center" w:pos="55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sz w:val="24"/>
          <w:szCs w:val="24"/>
        </w:rPr>
        <w:tab/>
      </w:r>
      <w:r w:rsidRPr="00B01D19">
        <w:rPr>
          <w:rFonts w:ascii="Times New Roman" w:hAnsi="Times New Roman" w:cs="Times New Roman"/>
          <w:sz w:val="24"/>
          <w:szCs w:val="24"/>
        </w:rPr>
        <w:tab/>
      </w:r>
      <w:r w:rsidRPr="00B01D19">
        <w:rPr>
          <w:rFonts w:ascii="Times New Roman" w:hAnsi="Times New Roman" w:cs="Times New Roman"/>
          <w:sz w:val="24"/>
          <w:szCs w:val="24"/>
        </w:rPr>
        <w:tab/>
      </w:r>
      <w:r w:rsidRPr="00B01D19">
        <w:rPr>
          <w:rFonts w:ascii="Times New Roman" w:hAnsi="Times New Roman" w:cs="Times New Roman"/>
          <w:sz w:val="24"/>
          <w:szCs w:val="24"/>
        </w:rPr>
        <w:tab/>
      </w:r>
      <w:r w:rsidRPr="00B01D19">
        <w:rPr>
          <w:rFonts w:ascii="Times New Roman" w:hAnsi="Times New Roman" w:cs="Times New Roman"/>
          <w:sz w:val="24"/>
          <w:szCs w:val="24"/>
        </w:rPr>
        <w:tab/>
      </w:r>
      <w:r w:rsidRPr="00B01D19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66E9727" w14:textId="77777777" w:rsidR="00EA5502" w:rsidRDefault="00EA5502" w:rsidP="00D33423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44CAF760" w14:textId="77777777" w:rsidR="00CE6C9A" w:rsidRDefault="00CE6C9A" w:rsidP="00CE6C9A">
      <w:pPr>
        <w:pStyle w:val="Nessunaspaziatura"/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2FAEE10E" w14:textId="77777777" w:rsidR="00460D1C" w:rsidRDefault="00460D1C" w:rsidP="00CE6C9A">
      <w:pPr>
        <w:pStyle w:val="Nessunaspaziatura"/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4A6CD147" w14:textId="438C6319" w:rsidR="00CE6C9A" w:rsidRDefault="00CE6C9A" w:rsidP="00460D1C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  <w:r w:rsidRPr="00586D2E">
        <w:rPr>
          <w:rFonts w:ascii="Times New Roman" w:hAnsi="Times New Roman" w:cs="Times New Roman"/>
          <w:b/>
          <w:sz w:val="24"/>
          <w:szCs w:val="24"/>
        </w:rPr>
        <w:t>A</w:t>
      </w:r>
      <w:r w:rsidRPr="00B01D19">
        <w:rPr>
          <w:rFonts w:ascii="Times New Roman" w:hAnsi="Times New Roman" w:cs="Times New Roman"/>
          <w:sz w:val="24"/>
          <w:szCs w:val="24"/>
        </w:rPr>
        <w:t>l Presidente della Regione Siciliana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E6C9A">
        <w:rPr>
          <w:rFonts w:ascii="Times New Roman" w:hAnsi="Times New Roman" w:cs="Times New Roman"/>
          <w:b/>
          <w:sz w:val="24"/>
          <w:szCs w:val="24"/>
          <w:u w:val="single"/>
        </w:rPr>
        <w:t>901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CE6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PALERMO</w:t>
      </w:r>
    </w:p>
    <w:p w14:paraId="4BA56024" w14:textId="77777777" w:rsidR="00CE6C9A" w:rsidRPr="00B01D19" w:rsidRDefault="00CE6C9A" w:rsidP="00460D1C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586D2E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01D1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01D19">
          <w:rPr>
            <w:rStyle w:val="Collegamentoipertestuale"/>
            <w:rFonts w:ascii="Times New Roman" w:hAnsi="Times New Roman" w:cs="Times New Roman"/>
            <w:sz w:val="24"/>
            <w:szCs w:val="24"/>
          </w:rPr>
          <w:t>presidente@certmail.regione.sicilia.it</w:t>
        </w:r>
      </w:hyperlink>
    </w:p>
    <w:p w14:paraId="22662CA2" w14:textId="77777777" w:rsidR="00CE6C9A" w:rsidRDefault="00CE6C9A" w:rsidP="00414FB5">
      <w:pPr>
        <w:spacing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37B35FFF" w14:textId="77777777" w:rsidR="00242ACB" w:rsidRPr="00041B08" w:rsidRDefault="00242ACB" w:rsidP="00242ACB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2E">
        <w:rPr>
          <w:rFonts w:ascii="Times New Roman" w:hAnsi="Times New Roman" w:cs="Times New Roman"/>
          <w:b/>
          <w:sz w:val="24"/>
          <w:szCs w:val="24"/>
        </w:rPr>
        <w:t>A</w:t>
      </w:r>
      <w:r w:rsidRPr="00B01D19">
        <w:rPr>
          <w:rFonts w:ascii="Times New Roman" w:hAnsi="Times New Roman" w:cs="Times New Roman"/>
          <w:sz w:val="24"/>
          <w:szCs w:val="24"/>
        </w:rPr>
        <w:t>ll’Assessor</w:t>
      </w:r>
      <w:r>
        <w:rPr>
          <w:rFonts w:ascii="Times New Roman" w:hAnsi="Times New Roman" w:cs="Times New Roman"/>
          <w:sz w:val="24"/>
          <w:szCs w:val="24"/>
        </w:rPr>
        <w:t>ato</w:t>
      </w:r>
      <w:r w:rsidRPr="00B01D19">
        <w:rPr>
          <w:rFonts w:ascii="Times New Roman" w:hAnsi="Times New Roman" w:cs="Times New Roman"/>
          <w:sz w:val="24"/>
          <w:szCs w:val="24"/>
        </w:rPr>
        <w:t xml:space="preserve"> Regionale delle infrastrutture e della mobilità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1B08">
        <w:rPr>
          <w:rFonts w:ascii="Times New Roman" w:hAnsi="Times New Roman" w:cs="Times New Roman"/>
          <w:b/>
          <w:sz w:val="24"/>
          <w:szCs w:val="24"/>
          <w:u w:val="single"/>
        </w:rPr>
        <w:t>901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041B08">
        <w:rPr>
          <w:rFonts w:ascii="Times New Roman" w:hAnsi="Times New Roman" w:cs="Times New Roman"/>
          <w:b/>
          <w:sz w:val="24"/>
          <w:szCs w:val="24"/>
          <w:u w:val="single"/>
        </w:rPr>
        <w:t xml:space="preserve"> PALERMO</w:t>
      </w:r>
    </w:p>
    <w:p w14:paraId="777689E2" w14:textId="77777777" w:rsidR="00242ACB" w:rsidRPr="00B01D19" w:rsidRDefault="00242ACB" w:rsidP="00242ACB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586D2E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B01D19">
          <w:rPr>
            <w:rStyle w:val="Collegamentoipertestuale"/>
            <w:rFonts w:ascii="Times New Roman" w:hAnsi="Times New Roman" w:cs="Times New Roman"/>
            <w:sz w:val="24"/>
            <w:szCs w:val="24"/>
          </w:rPr>
          <w:t>assessorato.infrastrutture@certmail.regione.sicilia.it</w:t>
        </w:r>
      </w:hyperlink>
    </w:p>
    <w:p w14:paraId="1994918C" w14:textId="77777777" w:rsidR="00242ACB" w:rsidRPr="00B01D19" w:rsidRDefault="00242ACB" w:rsidP="00242ACB">
      <w:pPr>
        <w:pStyle w:val="Nessunaspaziatura"/>
        <w:ind w:left="1418"/>
        <w:jc w:val="center"/>
        <w:rPr>
          <w:rFonts w:ascii="Times New Roman" w:hAnsi="Times New Roman" w:cs="Times New Roman"/>
          <w:sz w:val="24"/>
          <w:szCs w:val="24"/>
        </w:rPr>
      </w:pPr>
    </w:p>
    <w:p w14:paraId="73A077CE" w14:textId="77777777" w:rsidR="00242ACB" w:rsidRPr="00041B08" w:rsidRDefault="00242ACB" w:rsidP="00242ACB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CE6C9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partimento delle Infrastrutture Mobilità e Trasporti - </w:t>
      </w:r>
      <w:r w:rsidRPr="00041B08">
        <w:rPr>
          <w:rFonts w:ascii="Times New Roman" w:hAnsi="Times New Roman" w:cs="Times New Roman"/>
          <w:b/>
          <w:sz w:val="24"/>
          <w:szCs w:val="24"/>
          <w:u w:val="single"/>
        </w:rPr>
        <w:t>901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041B08">
        <w:rPr>
          <w:rFonts w:ascii="Times New Roman" w:hAnsi="Times New Roman" w:cs="Times New Roman"/>
          <w:b/>
          <w:sz w:val="24"/>
          <w:szCs w:val="24"/>
          <w:u w:val="single"/>
        </w:rPr>
        <w:t xml:space="preserve"> PALERMO</w:t>
      </w:r>
    </w:p>
    <w:p w14:paraId="6E2112C5" w14:textId="77777777" w:rsidR="00242ACB" w:rsidRPr="00B01D19" w:rsidRDefault="00242ACB" w:rsidP="00242ACB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586D2E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B01D19">
          <w:rPr>
            <w:rStyle w:val="Collegamentoipertestuale"/>
            <w:rFonts w:ascii="Times New Roman" w:hAnsi="Times New Roman" w:cs="Times New Roman"/>
            <w:sz w:val="24"/>
            <w:szCs w:val="24"/>
          </w:rPr>
          <w:t>assessorato.infrastrutture@certmail.regione.sicilia.it</w:t>
        </w:r>
      </w:hyperlink>
    </w:p>
    <w:p w14:paraId="723A0A8B" w14:textId="77777777" w:rsidR="00242ACB" w:rsidRDefault="00242ACB" w:rsidP="00414FB5">
      <w:pPr>
        <w:spacing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016076D1" w14:textId="039AC747" w:rsidR="00CE6C9A" w:rsidRDefault="00D03905" w:rsidP="00460D1C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    p.c.      </w:t>
      </w:r>
      <w:r w:rsidR="00414FB5" w:rsidRPr="0088372A">
        <w:rPr>
          <w:rFonts w:ascii="Times New Roman" w:hAnsi="Times New Roman" w:cs="Times New Roman"/>
          <w:b/>
          <w:sz w:val="24"/>
          <w:szCs w:val="24"/>
        </w:rPr>
        <w:t>A</w:t>
      </w:r>
      <w:r w:rsidR="00414FB5" w:rsidRPr="0088372A">
        <w:rPr>
          <w:rFonts w:ascii="Times New Roman" w:hAnsi="Times New Roman" w:cs="Times New Roman"/>
          <w:sz w:val="24"/>
          <w:szCs w:val="24"/>
        </w:rPr>
        <w:t>lla Presidenza della Repubblica</w:t>
      </w:r>
      <w:r w:rsidR="00CE6C9A">
        <w:rPr>
          <w:rFonts w:ascii="Times New Roman" w:hAnsi="Times New Roman" w:cs="Times New Roman"/>
          <w:sz w:val="24"/>
          <w:szCs w:val="24"/>
        </w:rPr>
        <w:t xml:space="preserve"> - </w:t>
      </w:r>
      <w:r w:rsidR="00414FB5" w:rsidRPr="0088372A">
        <w:rPr>
          <w:rFonts w:ascii="Times New Roman" w:hAnsi="Times New Roman" w:cs="Times New Roman"/>
          <w:b/>
          <w:sz w:val="24"/>
          <w:szCs w:val="24"/>
          <w:u w:val="single"/>
        </w:rPr>
        <w:t>00100 ROMA</w:t>
      </w:r>
    </w:p>
    <w:p w14:paraId="39AE4381" w14:textId="5AF00E2F" w:rsidR="00C820C1" w:rsidRPr="00CE6C9A" w:rsidRDefault="00CE6C9A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350D30">
        <w:rPr>
          <w:rFonts w:ascii="Times New Roman" w:hAnsi="Times New Roman" w:cs="Times New Roman"/>
          <w:b/>
          <w:sz w:val="24"/>
          <w:szCs w:val="24"/>
        </w:rPr>
        <w:t>ec</w:t>
      </w:r>
      <w:proofErr w:type="spellEnd"/>
      <w:r w:rsidR="00414FB5" w:rsidRPr="0088372A">
        <w:rPr>
          <w:rFonts w:ascii="Times New Roman" w:hAnsi="Times New Roman" w:cs="Times New Roman"/>
          <w:b/>
          <w:sz w:val="24"/>
          <w:szCs w:val="24"/>
        </w:rPr>
        <w:t>:</w:t>
      </w:r>
      <w:r w:rsidR="00414FB5" w:rsidRPr="0088372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14FB5" w:rsidRPr="0088372A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protocollo.centrale@pec.quirinale.it</w:t>
        </w:r>
      </w:hyperlink>
    </w:p>
    <w:p w14:paraId="2B88B578" w14:textId="77777777" w:rsidR="00C820C1" w:rsidRDefault="00C820C1" w:rsidP="00460D1C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</w:rPr>
      </w:pPr>
    </w:p>
    <w:p w14:paraId="5821023E" w14:textId="4BC4316C" w:rsidR="00CE6C9A" w:rsidRDefault="00414FB5" w:rsidP="00460D1C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14FB5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la Presidenza del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Consiglio dei Ministri</w:t>
      </w:r>
      <w:proofErr w:type="gramEnd"/>
      <w:r w:rsidR="004A55A8" w:rsidRPr="004A5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5A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A55A8" w:rsidRPr="00CE6C9A">
        <w:rPr>
          <w:rFonts w:ascii="Times New Roman" w:hAnsi="Times New Roman" w:cs="Times New Roman"/>
          <w:b/>
          <w:sz w:val="24"/>
          <w:szCs w:val="24"/>
          <w:u w:val="single"/>
        </w:rPr>
        <w:t>001</w:t>
      </w:r>
      <w:r w:rsidR="00D03905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4A55A8" w:rsidRPr="00CE6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="00350D30" w:rsidRPr="00CE6C9A">
        <w:rPr>
          <w:rFonts w:ascii="Times New Roman" w:hAnsi="Times New Roman" w:cs="Times New Roman"/>
          <w:b/>
          <w:sz w:val="24"/>
          <w:szCs w:val="24"/>
          <w:u w:val="single"/>
        </w:rPr>
        <w:t>OMA</w:t>
      </w:r>
    </w:p>
    <w:p w14:paraId="1437A55B" w14:textId="1F94555F" w:rsidR="00414FB5" w:rsidRPr="004A55A8" w:rsidRDefault="004A55A8" w:rsidP="00460D1C">
      <w:pPr>
        <w:pStyle w:val="Nessunaspaziatura"/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D30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9" w:history="1">
        <w:r w:rsidRPr="00145C59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presidente@pec.governo.it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83A839F" w14:textId="77777777" w:rsidR="002E263F" w:rsidRDefault="002E263F" w:rsidP="00460D1C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</w:rPr>
      </w:pPr>
    </w:p>
    <w:p w14:paraId="62A90376" w14:textId="46BE74B2" w:rsidR="00D03905" w:rsidRDefault="00EA5502" w:rsidP="00460D1C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50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Minist</w:t>
      </w:r>
      <w:r w:rsidR="00D039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 delle</w:t>
      </w:r>
      <w:r w:rsidR="00D03905">
        <w:rPr>
          <w:rFonts w:ascii="Times New Roman" w:hAnsi="Times New Roman" w:cs="Times New Roman"/>
          <w:sz w:val="24"/>
          <w:szCs w:val="24"/>
        </w:rPr>
        <w:t xml:space="preserve"> Infrastrutture e dei Trasporti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E6C9A">
        <w:rPr>
          <w:rFonts w:ascii="Times New Roman" w:hAnsi="Times New Roman" w:cs="Times New Roman"/>
          <w:b/>
          <w:sz w:val="24"/>
          <w:szCs w:val="24"/>
          <w:u w:val="single"/>
        </w:rPr>
        <w:t>001</w:t>
      </w:r>
      <w:r w:rsidR="00D03905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CE6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ROMA</w:t>
      </w:r>
    </w:p>
    <w:p w14:paraId="113BF586" w14:textId="741ADC29" w:rsidR="00EA5502" w:rsidRDefault="00EA5502" w:rsidP="00460D1C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EA5502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EC4147">
          <w:rPr>
            <w:rStyle w:val="Collegamentoipertestuale"/>
            <w:rFonts w:ascii="Times New Roman" w:hAnsi="Times New Roman" w:cs="Times New Roman"/>
            <w:sz w:val="24"/>
            <w:szCs w:val="24"/>
          </w:rPr>
          <w:t>m_inf@pec.mit.gov.it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6D12C" w14:textId="77777777" w:rsidR="00EA5502" w:rsidRDefault="00EA5502" w:rsidP="00460D1C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</w:p>
    <w:p w14:paraId="1A565BC3" w14:textId="5979F711" w:rsidR="00D03905" w:rsidRDefault="00460D1C" w:rsidP="00460D1C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0D1C">
        <w:rPr>
          <w:rFonts w:ascii="Times New Roman" w:hAnsi="Times New Roman" w:cs="Times New Roman"/>
          <w:sz w:val="24"/>
          <w:szCs w:val="24"/>
        </w:rPr>
        <w:t>lla D</w:t>
      </w:r>
      <w:r w:rsidR="00D03905">
        <w:rPr>
          <w:rFonts w:ascii="Times New Roman" w:hAnsi="Times New Roman" w:cs="Times New Roman"/>
          <w:sz w:val="24"/>
          <w:szCs w:val="24"/>
        </w:rPr>
        <w:t>irezio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Gen.le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Trasporti Marittimo del Ministero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03905">
        <w:rPr>
          <w:rFonts w:ascii="Times New Roman" w:hAnsi="Times New Roman" w:cs="Times New Roman"/>
          <w:sz w:val="24"/>
          <w:szCs w:val="24"/>
        </w:rPr>
        <w:t xml:space="preserve"> - </w:t>
      </w:r>
      <w:r w:rsidR="00D03905" w:rsidRPr="00CE6C9A">
        <w:rPr>
          <w:rFonts w:ascii="Times New Roman" w:hAnsi="Times New Roman" w:cs="Times New Roman"/>
          <w:b/>
          <w:sz w:val="24"/>
          <w:szCs w:val="24"/>
          <w:u w:val="single"/>
        </w:rPr>
        <w:t>001</w:t>
      </w:r>
      <w:r w:rsidR="00D03905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D03905" w:rsidRPr="00CE6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ROMA</w:t>
      </w:r>
    </w:p>
    <w:p w14:paraId="7E0B1131" w14:textId="77777777" w:rsidR="00D03905" w:rsidRDefault="00D03905" w:rsidP="00460D1C">
      <w:pPr>
        <w:pStyle w:val="Nessunaspaziatura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EA5502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EC4147">
          <w:rPr>
            <w:rStyle w:val="Collegamentoipertestuale"/>
            <w:rFonts w:ascii="Times New Roman" w:hAnsi="Times New Roman" w:cs="Times New Roman"/>
            <w:sz w:val="24"/>
            <w:szCs w:val="24"/>
          </w:rPr>
          <w:t>dg.tm@pec.mit.gov.it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9F7E57" w14:textId="77777777" w:rsidR="00D03905" w:rsidRDefault="00D03905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614ADF07" w14:textId="63DBA5A3" w:rsidR="00D03905" w:rsidRDefault="00000000" w:rsidP="00460D1C">
      <w:pPr>
        <w:spacing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2" w:history="1">
        <w:r w:rsidR="002E263F" w:rsidRPr="002E263F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A</w:t>
        </w:r>
        <w:r w:rsidR="002E263F" w:rsidRPr="00350D30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l Minist</w:t>
        </w:r>
        <w:r w:rsidR="00D0390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e</w:t>
        </w:r>
        <w:r w:rsidR="002E263F" w:rsidRPr="00350D30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ro per la Protezione Civile e le Politiche del </w:t>
        </w:r>
        <w:r w:rsidR="00D0390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M</w:t>
        </w:r>
        <w:r w:rsidR="002E263F" w:rsidRPr="00350D30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are</w:t>
        </w:r>
      </w:hyperlink>
      <w:r w:rsidR="002E263F" w:rsidRPr="00350D30">
        <w:rPr>
          <w:rFonts w:ascii="Times New Roman" w:hAnsi="Times New Roman" w:cs="Times New Roman"/>
          <w:sz w:val="24"/>
          <w:szCs w:val="24"/>
        </w:rPr>
        <w:t xml:space="preserve"> – </w:t>
      </w:r>
      <w:r w:rsidR="002E263F"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001</w:t>
      </w:r>
      <w:r w:rsidR="00D03905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2E263F"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ROMA</w:t>
      </w:r>
    </w:p>
    <w:p w14:paraId="0B3D4FF8" w14:textId="4976E449" w:rsidR="002E263F" w:rsidRDefault="002E263F" w:rsidP="00460D1C">
      <w:pPr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0D30"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8E2E21">
          <w:rPr>
            <w:rStyle w:val="Collegamentoipertestuale"/>
            <w:rFonts w:ascii="Times New Roman" w:hAnsi="Times New Roman" w:cs="Times New Roman"/>
            <w:sz w:val="24"/>
            <w:szCs w:val="24"/>
          </w:rPr>
          <w:t>protezionecivile@pec.governo.it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D14E6" w14:textId="77777777" w:rsidR="002E263F" w:rsidRDefault="002E263F" w:rsidP="00460D1C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</w:rPr>
      </w:pPr>
    </w:p>
    <w:p w14:paraId="3204829D" w14:textId="7C6E5CEA" w:rsidR="000E2511" w:rsidRDefault="000E2511" w:rsidP="00460D1C">
      <w:pPr>
        <w:spacing w:line="240" w:lineRule="auto"/>
        <w:ind w:left="1418"/>
        <w:outlineLvl w:val="0"/>
        <w:rPr>
          <w:rFonts w:ascii="Times New Roman" w:eastAsia="Times New Roman" w:hAnsi="Times New Roman" w:cs="Times New Roman"/>
          <w:color w:val="1C2024"/>
          <w:kern w:val="36"/>
          <w:sz w:val="24"/>
          <w:szCs w:val="24"/>
        </w:rPr>
      </w:pPr>
      <w:r w:rsidRPr="000E2511">
        <w:rPr>
          <w:rFonts w:ascii="Times New Roman" w:eastAsia="Times New Roman" w:hAnsi="Times New Roman" w:cs="Times New Roman"/>
          <w:b/>
          <w:bCs/>
          <w:color w:val="1C2024"/>
          <w:kern w:val="36"/>
          <w:sz w:val="24"/>
          <w:szCs w:val="24"/>
        </w:rPr>
        <w:t>A</w:t>
      </w:r>
      <w:r w:rsidR="00D03905">
        <w:rPr>
          <w:rFonts w:ascii="Times New Roman" w:eastAsia="Times New Roman" w:hAnsi="Times New Roman" w:cs="Times New Roman"/>
          <w:color w:val="1C2024"/>
          <w:kern w:val="36"/>
          <w:sz w:val="24"/>
          <w:szCs w:val="24"/>
        </w:rPr>
        <w:t xml:space="preserve">l Ministero </w:t>
      </w:r>
      <w:r>
        <w:rPr>
          <w:rFonts w:ascii="Times New Roman" w:eastAsia="Times New Roman" w:hAnsi="Times New Roman" w:cs="Times New Roman"/>
          <w:color w:val="1C2024"/>
          <w:kern w:val="36"/>
          <w:sz w:val="24"/>
          <w:szCs w:val="24"/>
        </w:rPr>
        <w:t>Affari E</w:t>
      </w:r>
      <w:r w:rsidR="00D03905">
        <w:rPr>
          <w:rFonts w:ascii="Times New Roman" w:eastAsia="Times New Roman" w:hAnsi="Times New Roman" w:cs="Times New Roman"/>
          <w:color w:val="1C2024"/>
          <w:kern w:val="36"/>
          <w:sz w:val="24"/>
          <w:szCs w:val="24"/>
        </w:rPr>
        <w:t xml:space="preserve">uropei, il Sud, le Politiche </w:t>
      </w:r>
      <w:r>
        <w:rPr>
          <w:rFonts w:ascii="Times New Roman" w:eastAsia="Times New Roman" w:hAnsi="Times New Roman" w:cs="Times New Roman"/>
          <w:color w:val="1C2024"/>
          <w:kern w:val="36"/>
          <w:sz w:val="24"/>
          <w:szCs w:val="24"/>
        </w:rPr>
        <w:t>Coesione e il PNRR</w:t>
      </w:r>
      <w:r w:rsidR="00D03905">
        <w:rPr>
          <w:rFonts w:ascii="Times New Roman" w:eastAsia="Times New Roman" w:hAnsi="Times New Roman" w:cs="Times New Roman"/>
          <w:color w:val="1C2024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– </w:t>
      </w:r>
      <w:r w:rsidRPr="00CE6C9A">
        <w:rPr>
          <w:rFonts w:ascii="Times New Roman" w:hAnsi="Times New Roman" w:cs="Times New Roman"/>
          <w:b/>
          <w:color w:val="4D5156"/>
          <w:sz w:val="24"/>
          <w:szCs w:val="24"/>
          <w:u w:val="single"/>
          <w:shd w:val="clear" w:color="auto" w:fill="FFFFFF"/>
        </w:rPr>
        <w:t>00</w:t>
      </w:r>
      <w:r w:rsidR="00D03905">
        <w:rPr>
          <w:rFonts w:ascii="Times New Roman" w:hAnsi="Times New Roman" w:cs="Times New Roman"/>
          <w:b/>
          <w:color w:val="4D5156"/>
          <w:sz w:val="24"/>
          <w:szCs w:val="24"/>
          <w:u w:val="single"/>
          <w:shd w:val="clear" w:color="auto" w:fill="FFFFFF"/>
        </w:rPr>
        <w:t>100</w:t>
      </w:r>
      <w:r w:rsidRPr="00CE6C9A">
        <w:rPr>
          <w:rFonts w:ascii="Times New Roman" w:hAnsi="Times New Roman" w:cs="Times New Roman"/>
          <w:b/>
          <w:color w:val="4D5156"/>
          <w:sz w:val="24"/>
          <w:szCs w:val="24"/>
          <w:u w:val="single"/>
          <w:shd w:val="clear" w:color="auto" w:fill="FFFFFF"/>
        </w:rPr>
        <w:t xml:space="preserve"> ROMA</w:t>
      </w:r>
    </w:p>
    <w:p w14:paraId="72138D76" w14:textId="3CAFD509" w:rsidR="000E2511" w:rsidRDefault="000E2511" w:rsidP="00460D1C">
      <w:pPr>
        <w:spacing w:line="240" w:lineRule="auto"/>
        <w:ind w:left="1418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CE6C9A">
        <w:rPr>
          <w:rFonts w:ascii="Times New Roman" w:hAnsi="Times New Roman" w:cs="Times New Roman"/>
          <w:b/>
          <w:sz w:val="24"/>
          <w:szCs w:val="24"/>
        </w:rPr>
        <w:t>P</w:t>
      </w:r>
      <w:r w:rsidR="00CE6C9A" w:rsidRPr="00CE6C9A">
        <w:rPr>
          <w:rFonts w:ascii="Times New Roman" w:hAnsi="Times New Roman" w:cs="Times New Roman"/>
          <w:b/>
          <w:sz w:val="24"/>
          <w:szCs w:val="24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info.politicheeuropee@pec.governo.it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6CC32" w14:textId="77777777" w:rsidR="000E2511" w:rsidRDefault="000E2511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7EB76286" w14:textId="298AEBA0" w:rsidR="00CE6C9A" w:rsidRPr="00D03905" w:rsidRDefault="000E2511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E251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ll’Agenzia per la coesione Territoriale</w:t>
      </w:r>
      <w:r w:rsidR="00D03905">
        <w:rPr>
          <w:rFonts w:ascii="Times New Roman" w:hAnsi="Times New Roman" w:cs="Times New Roman"/>
          <w:sz w:val="24"/>
          <w:szCs w:val="24"/>
        </w:rPr>
        <w:t xml:space="preserve"> - </w:t>
      </w:r>
      <w:r w:rsidRPr="00CE6C9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001</w:t>
      </w:r>
      <w:r w:rsidR="00D0390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00</w:t>
      </w:r>
      <w:r w:rsidRPr="00CE6C9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R</w:t>
      </w:r>
      <w:r w:rsidR="00CE6C9A" w:rsidRPr="00CE6C9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OMA</w:t>
      </w:r>
    </w:p>
    <w:p w14:paraId="3D789249" w14:textId="66D3C418" w:rsidR="000E2511" w:rsidRDefault="000E2511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E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="00CE6C9A" w:rsidRPr="00CE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25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direttore.generale@pec.agenziacoesione.gov.it</w:t>
        </w:r>
      </w:hyperlink>
    </w:p>
    <w:p w14:paraId="071A1BB1" w14:textId="77777777" w:rsidR="003602DB" w:rsidRDefault="003602DB" w:rsidP="00460D1C">
      <w:pPr>
        <w:pStyle w:val="Nessunaspaziatura"/>
        <w:ind w:left="1418"/>
        <w:rPr>
          <w:rFonts w:ascii="Times New Roman" w:hAnsi="Times New Roman" w:cs="Times New Roman"/>
          <w:b/>
          <w:sz w:val="24"/>
          <w:szCs w:val="24"/>
        </w:rPr>
      </w:pPr>
    </w:p>
    <w:p w14:paraId="6AF548E5" w14:textId="6BF2D7C3" w:rsidR="00A070CB" w:rsidRDefault="00A070CB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0F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50FF6">
        <w:rPr>
          <w:rFonts w:ascii="Times New Roman" w:hAnsi="Times New Roman" w:cs="Times New Roman"/>
          <w:sz w:val="24"/>
          <w:szCs w:val="24"/>
        </w:rPr>
        <w:t xml:space="preserve">lla Prefettura di </w:t>
      </w:r>
      <w:r>
        <w:rPr>
          <w:rFonts w:ascii="Times New Roman" w:hAnsi="Times New Roman" w:cs="Times New Roman"/>
          <w:sz w:val="24"/>
          <w:szCs w:val="24"/>
        </w:rPr>
        <w:t>Agrigento</w:t>
      </w:r>
      <w:r w:rsidRPr="00B50FF6">
        <w:rPr>
          <w:rFonts w:ascii="Times New Roman" w:hAnsi="Times New Roman" w:cs="Times New Roman"/>
          <w:sz w:val="24"/>
          <w:szCs w:val="24"/>
        </w:rPr>
        <w:t xml:space="preserve"> – </w:t>
      </w:r>
      <w:r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71A7D"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100 AGRIGENTO</w:t>
      </w:r>
    </w:p>
    <w:p w14:paraId="5EFA6F34" w14:textId="7A165A56" w:rsidR="00A070CB" w:rsidRPr="00B50FF6" w:rsidRDefault="00A070CB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50FF6"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 w:rsidRPr="00B50FF6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E71A7D" w:rsidRPr="001B1FBB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protocollo.prefag@pec.interno.it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2F32D" w14:textId="77777777" w:rsidR="00A070CB" w:rsidRDefault="00A070CB" w:rsidP="00460D1C">
      <w:pPr>
        <w:spacing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7C03F" w14:textId="57E350E3" w:rsidR="00B50FF6" w:rsidRDefault="00B50FF6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0F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50FF6">
        <w:rPr>
          <w:rFonts w:ascii="Times New Roman" w:hAnsi="Times New Roman" w:cs="Times New Roman"/>
          <w:sz w:val="24"/>
          <w:szCs w:val="24"/>
        </w:rPr>
        <w:t xml:space="preserve">lla Prefettura di Messina – </w:t>
      </w:r>
      <w:r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98100 MESSINA</w:t>
      </w:r>
    </w:p>
    <w:p w14:paraId="32EFEBC6" w14:textId="32EB8843" w:rsidR="00B50FF6" w:rsidRPr="00B50FF6" w:rsidRDefault="00B50FF6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50FF6"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 w:rsidRPr="00B50FF6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925A19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protocollo.prefme@pec.interno.it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1F7A0" w14:textId="77777777" w:rsidR="00D33423" w:rsidRDefault="00D33423" w:rsidP="00460D1C">
      <w:pPr>
        <w:pStyle w:val="Nessunaspaziatura"/>
        <w:ind w:left="1418" w:right="1559"/>
        <w:rPr>
          <w:rFonts w:ascii="Times New Roman" w:hAnsi="Times New Roman" w:cs="Times New Roman"/>
          <w:sz w:val="24"/>
          <w:szCs w:val="24"/>
        </w:rPr>
      </w:pPr>
    </w:p>
    <w:p w14:paraId="077AC9B6" w14:textId="434DB8E8" w:rsidR="00B50FF6" w:rsidRDefault="00B50FF6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0F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50FF6">
        <w:rPr>
          <w:rFonts w:ascii="Times New Roman" w:hAnsi="Times New Roman" w:cs="Times New Roman"/>
          <w:sz w:val="24"/>
          <w:szCs w:val="24"/>
        </w:rPr>
        <w:t xml:space="preserve">lla Prefettura di </w:t>
      </w:r>
      <w:r>
        <w:rPr>
          <w:rFonts w:ascii="Times New Roman" w:hAnsi="Times New Roman" w:cs="Times New Roman"/>
          <w:sz w:val="24"/>
          <w:szCs w:val="24"/>
        </w:rPr>
        <w:t>Palermo</w:t>
      </w:r>
      <w:r w:rsidRPr="00B50FF6">
        <w:rPr>
          <w:rFonts w:ascii="Times New Roman" w:hAnsi="Times New Roman" w:cs="Times New Roman"/>
          <w:sz w:val="24"/>
          <w:szCs w:val="24"/>
        </w:rPr>
        <w:t xml:space="preserve"> – </w:t>
      </w:r>
      <w:r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90100 PALERMO</w:t>
      </w:r>
    </w:p>
    <w:p w14:paraId="0C98F4A2" w14:textId="11B1ABB1" w:rsidR="00B50FF6" w:rsidRPr="00B50FF6" w:rsidRDefault="00B50FF6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50FF6"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 w:rsidRPr="00B50FF6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="0043386C" w:rsidRPr="001B1FBB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protocollo.prefpa@pec.interno.it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0F08" w14:textId="77777777" w:rsidR="001D1BCF" w:rsidRDefault="001D1BCF" w:rsidP="00460D1C">
      <w:pPr>
        <w:spacing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8C7E6" w14:textId="302F1D55" w:rsidR="001D1BCF" w:rsidRDefault="001D1BCF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0F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50FF6">
        <w:rPr>
          <w:rFonts w:ascii="Times New Roman" w:hAnsi="Times New Roman" w:cs="Times New Roman"/>
          <w:sz w:val="24"/>
          <w:szCs w:val="24"/>
        </w:rPr>
        <w:t xml:space="preserve">lla Prefettura di </w:t>
      </w:r>
      <w:r>
        <w:rPr>
          <w:rFonts w:ascii="Times New Roman" w:hAnsi="Times New Roman" w:cs="Times New Roman"/>
          <w:sz w:val="24"/>
          <w:szCs w:val="24"/>
        </w:rPr>
        <w:t>Trapani</w:t>
      </w:r>
      <w:r w:rsidRPr="00B50FF6">
        <w:rPr>
          <w:rFonts w:ascii="Times New Roman" w:hAnsi="Times New Roman" w:cs="Times New Roman"/>
          <w:sz w:val="24"/>
          <w:szCs w:val="24"/>
        </w:rPr>
        <w:t xml:space="preserve"> – </w:t>
      </w:r>
      <w:r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91</w:t>
      </w:r>
      <w:r w:rsidR="00A070CB"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00 </w:t>
      </w:r>
      <w:r w:rsidR="00A070CB" w:rsidRPr="00CE6C9A">
        <w:rPr>
          <w:rFonts w:ascii="Times New Roman" w:hAnsi="Times New Roman" w:cs="Times New Roman"/>
          <w:b/>
          <w:bCs/>
          <w:sz w:val="24"/>
          <w:szCs w:val="24"/>
          <w:u w:val="single"/>
        </w:rPr>
        <w:t>TRAPANI</w:t>
      </w:r>
    </w:p>
    <w:p w14:paraId="43F97608" w14:textId="429442C6" w:rsidR="001D1BCF" w:rsidRPr="00B50FF6" w:rsidRDefault="001D1BCF" w:rsidP="00460D1C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50FF6"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 w:rsidRPr="00B50FF6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="00A070CB" w:rsidRPr="00A62755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protocollo.preftp@pec.interno.it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B83D9" w14:textId="77777777" w:rsidR="00A070CB" w:rsidRDefault="00A070CB" w:rsidP="00460D1C">
      <w:pPr>
        <w:spacing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E3076" w14:textId="40559E83" w:rsidR="00460D1C" w:rsidRDefault="00460D1C" w:rsidP="00460D1C">
      <w:pPr>
        <w:ind w:left="1418" w:right="15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ll’A.N.C.I.M –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ssociazione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azionale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omuni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sz w:val="24"/>
          <w:szCs w:val="24"/>
          <w:lang w:eastAsia="en-US"/>
        </w:rPr>
        <w:t>sole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inori – </w:t>
      </w:r>
      <w:r w:rsidRPr="00460D1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00100 ROMA</w:t>
      </w:r>
    </w:p>
    <w:p w14:paraId="3A25CD8C" w14:textId="77777777" w:rsidR="00460D1C" w:rsidRDefault="00460D1C" w:rsidP="00460D1C">
      <w:pPr>
        <w:ind w:left="1418" w:right="15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D1C">
        <w:rPr>
          <w:rFonts w:ascii="Times New Roman" w:hAnsi="Times New Roman" w:cs="Times New Roman"/>
          <w:b/>
          <w:sz w:val="24"/>
          <w:szCs w:val="24"/>
          <w:lang w:eastAsia="en-US"/>
        </w:rPr>
        <w:t>E-Mail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hyperlink r:id="rId30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lang w:eastAsia="en-US"/>
          </w:rPr>
          <w:t>segreteriaancim@gmail.com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5FA098ED" w14:textId="77777777" w:rsidR="00460D1C" w:rsidRDefault="00460D1C" w:rsidP="00EA5502">
      <w:pPr>
        <w:ind w:right="155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B97221A" w14:textId="77777777" w:rsidR="003D24DF" w:rsidRDefault="003D24DF" w:rsidP="00EA5502">
      <w:pPr>
        <w:ind w:right="155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E65B4E1" w14:textId="1757F258" w:rsidR="00B01D19" w:rsidRPr="00B01D19" w:rsidRDefault="00586D2E" w:rsidP="00EA5502">
      <w:pPr>
        <w:ind w:right="155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OGGETTO:</w:t>
      </w:r>
      <w:r w:rsidR="00252BB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A3A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Problematiche relative alla prosecuzione dei c</w:t>
      </w:r>
      <w:r w:rsidR="00B01D19" w:rsidRPr="00B01D1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ollegamen</w:t>
      </w:r>
      <w:r w:rsidR="003F34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ti maritti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mi </w:t>
      </w:r>
      <w:r w:rsidR="00252BB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integrativi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con le isole di Sicilia.</w:t>
      </w:r>
    </w:p>
    <w:p w14:paraId="499DC5D8" w14:textId="4F8EB144" w:rsidR="00271B1A" w:rsidRDefault="000E2511" w:rsidP="00BB7A09">
      <w:pPr>
        <w:tabs>
          <w:tab w:val="left" w:pos="1020"/>
        </w:tabs>
        <w:ind w:right="155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A </w:t>
      </w:r>
      <w:r>
        <w:rPr>
          <w:rFonts w:ascii="Times New Roman" w:hAnsi="Times New Roman" w:cs="Times New Roman"/>
          <w:sz w:val="24"/>
          <w:szCs w:val="24"/>
          <w:lang w:eastAsia="en-US"/>
        </w:rPr>
        <w:t>seguito d</w:t>
      </w:r>
      <w:r w:rsidR="00223FB6">
        <w:rPr>
          <w:rFonts w:ascii="Times New Roman" w:hAnsi="Times New Roman" w:cs="Times New Roman"/>
          <w:sz w:val="24"/>
          <w:szCs w:val="24"/>
          <w:lang w:eastAsia="en-US"/>
        </w:rPr>
        <w:t xml:space="preserve">i quanto ripetutamente rappresentato in merito </w:t>
      </w:r>
      <w:r w:rsidR="00D03905">
        <w:rPr>
          <w:rFonts w:ascii="Times New Roman" w:hAnsi="Times New Roman" w:cs="Times New Roman"/>
          <w:sz w:val="24"/>
          <w:szCs w:val="24"/>
          <w:lang w:eastAsia="en-US"/>
        </w:rPr>
        <w:t xml:space="preserve">e delle tante interlocuzioni </w:t>
      </w:r>
      <w:r w:rsidR="00223FB6">
        <w:rPr>
          <w:rFonts w:ascii="Times New Roman" w:hAnsi="Times New Roman" w:cs="Times New Roman"/>
          <w:sz w:val="24"/>
          <w:szCs w:val="24"/>
          <w:lang w:eastAsia="en-US"/>
        </w:rPr>
        <w:t>avute a riguardo</w:t>
      </w:r>
      <w:r w:rsidR="00D03905">
        <w:rPr>
          <w:rFonts w:ascii="Times New Roman" w:hAnsi="Times New Roman" w:cs="Times New Roman"/>
          <w:sz w:val="24"/>
          <w:szCs w:val="24"/>
          <w:lang w:eastAsia="en-US"/>
        </w:rPr>
        <w:t xml:space="preserve"> de</w:t>
      </w:r>
      <w:r w:rsidR="00E33E4D">
        <w:rPr>
          <w:rFonts w:ascii="Times New Roman" w:hAnsi="Times New Roman" w:cs="Times New Roman"/>
          <w:sz w:val="24"/>
          <w:szCs w:val="24"/>
          <w:lang w:eastAsia="en-US"/>
        </w:rPr>
        <w:t xml:space="preserve">i collegamenti marittimi integrativi gestiti dalla Società Caronte &amp; </w:t>
      </w:r>
      <w:proofErr w:type="spellStart"/>
      <w:r w:rsidR="00E33E4D">
        <w:rPr>
          <w:rFonts w:ascii="Times New Roman" w:hAnsi="Times New Roman" w:cs="Times New Roman"/>
          <w:sz w:val="24"/>
          <w:szCs w:val="24"/>
          <w:lang w:eastAsia="en-US"/>
        </w:rPr>
        <w:t>Tourist</w:t>
      </w:r>
      <w:proofErr w:type="spellEnd"/>
      <w:r w:rsidR="00E33E4D">
        <w:rPr>
          <w:rFonts w:ascii="Times New Roman" w:hAnsi="Times New Roman" w:cs="Times New Roman"/>
          <w:sz w:val="24"/>
          <w:szCs w:val="24"/>
          <w:lang w:eastAsia="en-US"/>
        </w:rPr>
        <w:t xml:space="preserve"> tra la Sicilia e le sue isole, che ha causato notevoli danni all’economia </w:t>
      </w:r>
      <w:r w:rsidR="00460D1C">
        <w:rPr>
          <w:rFonts w:ascii="Times New Roman" w:hAnsi="Times New Roman" w:cs="Times New Roman"/>
          <w:sz w:val="24"/>
          <w:szCs w:val="24"/>
          <w:lang w:eastAsia="en-US"/>
        </w:rPr>
        <w:t>di queste</w:t>
      </w:r>
      <w:r w:rsidR="00E33E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E6A5D">
        <w:rPr>
          <w:rFonts w:ascii="Times New Roman" w:hAnsi="Times New Roman" w:cs="Times New Roman"/>
          <w:sz w:val="24"/>
          <w:szCs w:val="24"/>
          <w:lang w:eastAsia="en-US"/>
        </w:rPr>
        <w:t xml:space="preserve">sia per </w:t>
      </w:r>
      <w:r w:rsidR="00E33E4D">
        <w:rPr>
          <w:rFonts w:ascii="Times New Roman" w:hAnsi="Times New Roman" w:cs="Times New Roman"/>
          <w:sz w:val="24"/>
          <w:szCs w:val="24"/>
          <w:lang w:eastAsia="en-US"/>
        </w:rPr>
        <w:t xml:space="preserve">l’aumento vertiginoso delle tariffe, e, dopo, </w:t>
      </w:r>
      <w:r w:rsidR="00BE6A5D">
        <w:rPr>
          <w:rFonts w:ascii="Times New Roman" w:hAnsi="Times New Roman" w:cs="Times New Roman"/>
          <w:sz w:val="24"/>
          <w:szCs w:val="24"/>
          <w:lang w:eastAsia="en-US"/>
        </w:rPr>
        <w:t xml:space="preserve">per </w:t>
      </w:r>
      <w:r w:rsidR="00E33E4D">
        <w:rPr>
          <w:rFonts w:ascii="Times New Roman" w:hAnsi="Times New Roman" w:cs="Times New Roman"/>
          <w:sz w:val="24"/>
          <w:szCs w:val="24"/>
          <w:lang w:eastAsia="en-US"/>
        </w:rPr>
        <w:t xml:space="preserve">l’interruzione degli stessi collegamenti da parte della predetta </w:t>
      </w:r>
      <w:r w:rsidR="00271B1A">
        <w:rPr>
          <w:rFonts w:ascii="Times New Roman" w:hAnsi="Times New Roman" w:cs="Times New Roman"/>
          <w:sz w:val="24"/>
          <w:szCs w:val="24"/>
          <w:lang w:eastAsia="en-US"/>
        </w:rPr>
        <w:t>Società,</w:t>
      </w:r>
      <w:r w:rsidR="00BE6A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71B1A">
        <w:rPr>
          <w:rFonts w:ascii="Times New Roman" w:hAnsi="Times New Roman" w:cs="Times New Roman"/>
          <w:sz w:val="24"/>
          <w:szCs w:val="24"/>
          <w:lang w:eastAsia="en-US"/>
        </w:rPr>
        <w:t>si manifesta, ancora una volta, viva preoccupazione per l’incredibile situazione di disagio a cui sono sottoposte le popolazioni isolane rappresentate dagli scriventi</w:t>
      </w:r>
      <w:r w:rsidR="00460D1C">
        <w:rPr>
          <w:rFonts w:ascii="Times New Roman" w:hAnsi="Times New Roman" w:cs="Times New Roman"/>
          <w:sz w:val="24"/>
          <w:szCs w:val="24"/>
          <w:lang w:eastAsia="en-US"/>
        </w:rPr>
        <w:t xml:space="preserve"> Sindaci</w:t>
      </w:r>
      <w:r w:rsidR="00271B1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108B782" w14:textId="2DAD5C3A" w:rsidR="00BB7A09" w:rsidRDefault="00223FB6" w:rsidP="00271B1A">
      <w:pPr>
        <w:tabs>
          <w:tab w:val="left" w:pos="1020"/>
        </w:tabs>
        <w:ind w:right="155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T</w:t>
      </w:r>
      <w:r w:rsidRPr="00223FB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ale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situazione di disagio si ripresenta ancora una volta con la sua forte drammaticità a causa dell’annunciata sospensione dei collegamenti marittimi integrativi </w:t>
      </w:r>
      <w:r w:rsidR="000E136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con tutte le isole di Sicilia (tranne Lampedusa unico settore coperto da regolare contratto)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a partire da domani che causeranno ancora </w:t>
      </w:r>
      <w:r w:rsidR="00DF6EDB">
        <w:rPr>
          <w:rFonts w:ascii="Times New Roman" w:hAnsi="Times New Roman" w:cs="Times New Roman"/>
          <w:bCs/>
          <w:sz w:val="24"/>
          <w:szCs w:val="24"/>
          <w:lang w:eastAsia="en-US"/>
        </w:rPr>
        <w:t>notevoli disagi a queste</w:t>
      </w:r>
      <w:r w:rsidR="0043227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4AAE">
        <w:rPr>
          <w:rFonts w:ascii="Times New Roman" w:hAnsi="Times New Roman" w:cs="Times New Roman"/>
          <w:sz w:val="24"/>
          <w:szCs w:val="24"/>
          <w:lang w:eastAsia="en-US"/>
        </w:rPr>
        <w:t>comunità locali</w:t>
      </w:r>
      <w:r w:rsidR="00E81F2D">
        <w:rPr>
          <w:rFonts w:ascii="Times New Roman" w:hAnsi="Times New Roman" w:cs="Times New Roman"/>
          <w:sz w:val="24"/>
          <w:szCs w:val="24"/>
          <w:lang w:eastAsia="en-US"/>
        </w:rPr>
        <w:t xml:space="preserve"> le cui condizioni di vita sono state pesantemente condizionate dall’aumento esponenziali dei prezzi ed in particolare dei carburanti.</w:t>
      </w:r>
    </w:p>
    <w:p w14:paraId="3E0AE256" w14:textId="7F1F2027" w:rsidR="00BB7A09" w:rsidRDefault="00DF6EDB" w:rsidP="00271B1A">
      <w:pPr>
        <w:tabs>
          <w:tab w:val="left" w:pos="1020"/>
        </w:tabs>
        <w:ind w:right="155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L</w:t>
      </w:r>
      <w:r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="00BB7A09">
        <w:rPr>
          <w:rFonts w:ascii="Times New Roman" w:hAnsi="Times New Roman" w:cs="Times New Roman"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nterruzione </w:t>
      </w:r>
      <w:r w:rsidR="00BB7A0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dei collegamenti integrativi, ormai divenuti dopo tanti decenni assolutamente essenziale, si riverbererà ancora una volta </w:t>
      </w:r>
      <w:r w:rsidR="00BB7A09">
        <w:rPr>
          <w:rFonts w:ascii="Times New Roman" w:hAnsi="Times New Roman" w:cs="Times New Roman"/>
          <w:sz w:val="24"/>
          <w:szCs w:val="24"/>
          <w:lang w:eastAsia="en-US"/>
        </w:rPr>
        <w:t xml:space="preserve">con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tutta </w:t>
      </w:r>
      <w:r w:rsidR="00BB7A09">
        <w:rPr>
          <w:rFonts w:ascii="Times New Roman" w:hAnsi="Times New Roman" w:cs="Times New Roman"/>
          <w:sz w:val="24"/>
          <w:szCs w:val="24"/>
          <w:lang w:eastAsia="en-US"/>
        </w:rPr>
        <w:t xml:space="preserve">la sua drammaticità sugli interessi economici, la qualità della vita e la possibilità di movimento dei cittadini italiani che vivono nelle piccole isole, zone disagiatissime, mettendo in soffitta </w:t>
      </w:r>
      <w:r w:rsidR="00584AAE">
        <w:rPr>
          <w:rFonts w:ascii="Times New Roman" w:hAnsi="Times New Roman" w:cs="Times New Roman"/>
          <w:sz w:val="24"/>
          <w:szCs w:val="24"/>
          <w:lang w:eastAsia="en-US"/>
        </w:rPr>
        <w:t>lo stesso</w:t>
      </w:r>
      <w:r w:rsidR="00BB7A09">
        <w:rPr>
          <w:rFonts w:ascii="Times New Roman" w:hAnsi="Times New Roman" w:cs="Times New Roman"/>
          <w:sz w:val="24"/>
          <w:szCs w:val="24"/>
          <w:lang w:eastAsia="en-US"/>
        </w:rPr>
        <w:t xml:space="preserve"> diritto alla continuità territoriale, fortemente limitato da quanto </w:t>
      </w:r>
      <w:r>
        <w:rPr>
          <w:rFonts w:ascii="Times New Roman" w:hAnsi="Times New Roman" w:cs="Times New Roman"/>
          <w:sz w:val="24"/>
          <w:szCs w:val="24"/>
          <w:lang w:eastAsia="en-US"/>
        </w:rPr>
        <w:t>è ripetutamente accaduto negli ultimi anni e ancor di più compromesso per quanto sta</w:t>
      </w:r>
      <w:r w:rsidR="00BB7A09">
        <w:rPr>
          <w:rFonts w:ascii="Times New Roman" w:hAnsi="Times New Roman" w:cs="Times New Roman"/>
          <w:sz w:val="24"/>
          <w:szCs w:val="24"/>
          <w:lang w:eastAsia="en-US"/>
        </w:rPr>
        <w:t xml:space="preserve"> accadendo.</w:t>
      </w:r>
    </w:p>
    <w:p w14:paraId="270EBBCC" w14:textId="7B964502" w:rsidR="006C38B5" w:rsidRDefault="00DF6EDB" w:rsidP="00D9295F">
      <w:pPr>
        <w:ind w:right="1559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roprio ora all’inizio della stagione turistica e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nel momento in cui avrebbero dovuto riprendere le attività edilizie, lavori pubblici e, a breve, anche l’inizio degli interventi previsti del PNRR “Isole Verdi”</w:t>
      </w:r>
      <w:r w:rsidR="00584AAE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che riguarda anche le isole di Sicilia</w:t>
      </w:r>
      <w:r w:rsidR="00584AAE">
        <w:rPr>
          <w:rFonts w:ascii="Times New Roman" w:hAnsi="Times New Roman" w:cs="Times New Roman"/>
          <w:bCs/>
          <w:sz w:val="24"/>
          <w:szCs w:val="24"/>
          <w:lang w:eastAsia="en-US"/>
        </w:rPr>
        <w:t>, ecc.,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si verrà a determinare uno 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stato di paralisi e ulteriori danni all’economia,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influendo in maniera drammatica sullo spopolamento delle nostre isole dove i giovani per le difficili condizioni di vita stentano a intravedere condizioni favorevoli per il loro futuro.</w:t>
      </w:r>
    </w:p>
    <w:p w14:paraId="4F01B881" w14:textId="6070AA75" w:rsidR="00716E1D" w:rsidRDefault="00242ACB" w:rsidP="00D9295F">
      <w:pPr>
        <w:ind w:right="1559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L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notizia dell’interruzione dei collegamenti integrativi rischia di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mett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ere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in grave agitazione l’opinione pubblica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per le criticità già vissute in simili circostanze e che si vorrebbero scongiurare qua</w:t>
      </w:r>
      <w:r w:rsidR="006C38B5">
        <w:rPr>
          <w:rFonts w:ascii="Times New Roman" w:hAnsi="Times New Roman" w:cs="Times New Roman"/>
          <w:bCs/>
          <w:sz w:val="24"/>
          <w:szCs w:val="24"/>
          <w:lang w:eastAsia="en-US"/>
        </w:rPr>
        <w:t>li mancanza di ossigeno per anziani, interruzione dell’erogazione della benzina, blocco del trasporto d</w:t>
      </w:r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ei RR.SS.UU, </w:t>
      </w:r>
      <w:r w:rsidR="00C9705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blocco trasporto materiali edili per opere pubbliche, </w:t>
      </w:r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>ritardo nei rifornimenti riguardanti ogni genere di merce in ogni isola e continue proteste dei trasportatori vittime della grave situazione che si è venuta a determinare.</w:t>
      </w:r>
    </w:p>
    <w:p w14:paraId="7BC79F15" w14:textId="54040022" w:rsidR="00242ACB" w:rsidRDefault="00DF6EDB" w:rsidP="00D9295F">
      <w:pPr>
        <w:ind w:right="1559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</w:t>
      </w:r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n bisogna aspettare che monti </w:t>
      </w:r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lo stato di agitazione della popolazione che manifesta progressiva insofferenza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ed incredulità </w:t>
      </w:r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per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quanto è stato annunc</w:t>
      </w:r>
      <w:r w:rsidR="00242ACB">
        <w:rPr>
          <w:rFonts w:ascii="Times New Roman" w:hAnsi="Times New Roman" w:cs="Times New Roman"/>
          <w:bCs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ato </w:t>
      </w:r>
      <w:r w:rsidR="00242AC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circa la sospensione dei collegamenti integrativi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a partire da domani</w:t>
      </w:r>
      <w:r w:rsidR="00242AC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>si chiede all’</w:t>
      </w:r>
      <w:proofErr w:type="spellStart"/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>On.le</w:t>
      </w:r>
      <w:proofErr w:type="spellEnd"/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Presidente della Regione </w:t>
      </w:r>
      <w:r w:rsidR="00242ACB">
        <w:rPr>
          <w:rFonts w:ascii="Times New Roman" w:hAnsi="Times New Roman" w:cs="Times New Roman"/>
          <w:bCs/>
          <w:sz w:val="24"/>
          <w:szCs w:val="24"/>
          <w:lang w:eastAsia="en-US"/>
        </w:rPr>
        <w:t>e all’Assessorato Regionale competente di</w:t>
      </w:r>
      <w:r w:rsidR="00716E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scongiurare </w:t>
      </w:r>
      <w:r w:rsidR="00242ACB">
        <w:rPr>
          <w:rFonts w:ascii="Times New Roman" w:hAnsi="Times New Roman" w:cs="Times New Roman"/>
          <w:bCs/>
          <w:sz w:val="24"/>
          <w:szCs w:val="24"/>
          <w:lang w:eastAsia="en-US"/>
        </w:rPr>
        <w:t>l’interruzione dei collegamenti integrativi di cui trattasi ed evitare ulteriori danni economici e sociali a queste comunità isolane</w:t>
      </w:r>
      <w:r w:rsidR="00D7450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e l’istituzione di un tavolo tecnico permanente sul tema dei collegamenti marittimi.</w:t>
      </w:r>
    </w:p>
    <w:p w14:paraId="3A01C9B4" w14:textId="6A6914BB" w:rsidR="004474F6" w:rsidRDefault="00A27AD4" w:rsidP="006103D4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Addì </w:t>
      </w:r>
      <w:r w:rsidR="006C38B5">
        <w:rPr>
          <w:rFonts w:ascii="Times New Roman" w:hAnsi="Times New Roman" w:cs="Times New Roman"/>
          <w:sz w:val="24"/>
          <w:szCs w:val="24"/>
        </w:rPr>
        <w:t>7</w:t>
      </w:r>
      <w:r w:rsidR="00462781">
        <w:rPr>
          <w:rFonts w:ascii="Times New Roman" w:hAnsi="Times New Roman" w:cs="Times New Roman"/>
          <w:sz w:val="24"/>
          <w:szCs w:val="24"/>
        </w:rPr>
        <w:t>.</w:t>
      </w:r>
      <w:r w:rsidR="006C38B5">
        <w:rPr>
          <w:rFonts w:ascii="Times New Roman" w:hAnsi="Times New Roman" w:cs="Times New Roman"/>
          <w:sz w:val="24"/>
          <w:szCs w:val="24"/>
        </w:rPr>
        <w:t>0</w:t>
      </w:r>
      <w:r w:rsidR="00242ACB">
        <w:rPr>
          <w:rFonts w:ascii="Times New Roman" w:hAnsi="Times New Roman" w:cs="Times New Roman"/>
          <w:sz w:val="24"/>
          <w:szCs w:val="24"/>
        </w:rPr>
        <w:t>4</w:t>
      </w:r>
      <w:r w:rsidR="00462781">
        <w:rPr>
          <w:rFonts w:ascii="Times New Roman" w:hAnsi="Times New Roman" w:cs="Times New Roman"/>
          <w:sz w:val="24"/>
          <w:szCs w:val="24"/>
        </w:rPr>
        <w:t>.202</w:t>
      </w:r>
      <w:r w:rsidR="00242ACB">
        <w:rPr>
          <w:rFonts w:ascii="Times New Roman" w:hAnsi="Times New Roman" w:cs="Times New Roman"/>
          <w:sz w:val="24"/>
          <w:szCs w:val="24"/>
        </w:rPr>
        <w:t>4</w:t>
      </w:r>
    </w:p>
    <w:p w14:paraId="71A3BF6D" w14:textId="2A943974" w:rsidR="006103D4" w:rsidRPr="00B01D19" w:rsidRDefault="006103D4" w:rsidP="006103D4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sz w:val="24"/>
          <w:szCs w:val="24"/>
        </w:rPr>
        <w:t>F.to</w:t>
      </w:r>
    </w:p>
    <w:p w14:paraId="31F3ABEA" w14:textId="049727F5" w:rsidR="00B01D19" w:rsidRPr="00B01D19" w:rsidRDefault="00B01D19" w:rsidP="00B01D19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b/>
          <w:sz w:val="24"/>
          <w:szCs w:val="24"/>
        </w:rPr>
        <w:t>Domenico Arabia</w:t>
      </w:r>
      <w:r w:rsidRPr="00B01D19">
        <w:rPr>
          <w:rFonts w:ascii="Times New Roman" w:hAnsi="Times New Roman" w:cs="Times New Roman"/>
          <w:sz w:val="24"/>
          <w:szCs w:val="24"/>
        </w:rPr>
        <w:t>, Sindaco di Santa Mari</w:t>
      </w:r>
      <w:r w:rsidR="007A2D1C">
        <w:rPr>
          <w:rFonts w:ascii="Times New Roman" w:hAnsi="Times New Roman" w:cs="Times New Roman"/>
          <w:sz w:val="24"/>
          <w:szCs w:val="24"/>
        </w:rPr>
        <w:t>n</w:t>
      </w:r>
      <w:r w:rsidRPr="00B01D19">
        <w:rPr>
          <w:rFonts w:ascii="Times New Roman" w:hAnsi="Times New Roman" w:cs="Times New Roman"/>
          <w:sz w:val="24"/>
          <w:szCs w:val="24"/>
        </w:rPr>
        <w:t xml:space="preserve">a Salina </w:t>
      </w:r>
    </w:p>
    <w:p w14:paraId="6C16F876" w14:textId="56C891B9" w:rsidR="00B01D19" w:rsidRPr="00B01D19" w:rsidRDefault="007E253A" w:rsidP="00B01D19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Fabrizio D’Ancona</w:t>
      </w:r>
      <w:r w:rsidR="00B01D19" w:rsidRPr="00B01D19">
        <w:rPr>
          <w:rFonts w:ascii="Times New Roman" w:hAnsi="Times New Roman" w:cs="Times New Roman"/>
          <w:sz w:val="24"/>
          <w:szCs w:val="24"/>
        </w:rPr>
        <w:t xml:space="preserve">, Sindaco di Pantelleria </w:t>
      </w:r>
    </w:p>
    <w:p w14:paraId="4846B982" w14:textId="2D71623D" w:rsidR="00B01D19" w:rsidRPr="00B01D19" w:rsidRDefault="00B01D19" w:rsidP="00B01D19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b/>
          <w:sz w:val="24"/>
          <w:szCs w:val="24"/>
        </w:rPr>
        <w:t>Francesco Forgione</w:t>
      </w:r>
      <w:r w:rsidRPr="00B01D19">
        <w:rPr>
          <w:rFonts w:ascii="Times New Roman" w:hAnsi="Times New Roman" w:cs="Times New Roman"/>
          <w:sz w:val="24"/>
          <w:szCs w:val="24"/>
        </w:rPr>
        <w:t xml:space="preserve">, Sindaco di Favignana - Isole Egadi </w:t>
      </w:r>
    </w:p>
    <w:p w14:paraId="5C4786C4" w14:textId="40C6E4CC" w:rsidR="00B01D19" w:rsidRPr="00B01D19" w:rsidRDefault="00B01D19" w:rsidP="00B01D19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b/>
          <w:sz w:val="24"/>
          <w:szCs w:val="24"/>
        </w:rPr>
        <w:t>Riccardo Gullo</w:t>
      </w:r>
      <w:r w:rsidRPr="00B01D19">
        <w:rPr>
          <w:rFonts w:ascii="Times New Roman" w:hAnsi="Times New Roman" w:cs="Times New Roman"/>
          <w:sz w:val="24"/>
          <w:szCs w:val="24"/>
        </w:rPr>
        <w:t xml:space="preserve">, Sindaco di Lipari </w:t>
      </w:r>
    </w:p>
    <w:p w14:paraId="3F0A058A" w14:textId="50920C14" w:rsidR="00B01D19" w:rsidRDefault="006103D4" w:rsidP="006103D4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b/>
          <w:sz w:val="24"/>
          <w:szCs w:val="24"/>
        </w:rPr>
        <w:t>Filippo Mannino</w:t>
      </w:r>
      <w:r w:rsidR="00426B5F" w:rsidRPr="00B01D19">
        <w:rPr>
          <w:rFonts w:ascii="Times New Roman" w:hAnsi="Times New Roman" w:cs="Times New Roman"/>
          <w:sz w:val="24"/>
          <w:szCs w:val="24"/>
        </w:rPr>
        <w:t xml:space="preserve">, Sindaco di Lampedusa e Linosa </w:t>
      </w:r>
    </w:p>
    <w:p w14:paraId="7E834E07" w14:textId="53025225" w:rsidR="009811D1" w:rsidRDefault="00B01D19" w:rsidP="006103D4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b/>
          <w:sz w:val="24"/>
          <w:szCs w:val="24"/>
        </w:rPr>
        <w:t>Salvatore Militello</w:t>
      </w:r>
      <w:r w:rsidRPr="00B01D19">
        <w:rPr>
          <w:rFonts w:ascii="Times New Roman" w:hAnsi="Times New Roman" w:cs="Times New Roman"/>
          <w:sz w:val="24"/>
          <w:szCs w:val="24"/>
        </w:rPr>
        <w:t>, Sindaco di Ustica</w:t>
      </w:r>
    </w:p>
    <w:p w14:paraId="6A92A18D" w14:textId="77777777" w:rsidR="00906E40" w:rsidRDefault="00906E40" w:rsidP="00906E40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b/>
          <w:sz w:val="24"/>
          <w:szCs w:val="24"/>
        </w:rPr>
        <w:t>Giacomo Montecristo</w:t>
      </w:r>
      <w:r>
        <w:rPr>
          <w:rFonts w:ascii="Times New Roman" w:hAnsi="Times New Roman" w:cs="Times New Roman"/>
          <w:sz w:val="24"/>
          <w:szCs w:val="24"/>
        </w:rPr>
        <w:t>, Sindaco di Leni</w:t>
      </w:r>
    </w:p>
    <w:p w14:paraId="0E556D04" w14:textId="164C900B" w:rsidR="009060BC" w:rsidRDefault="00426B5F" w:rsidP="009811D1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19">
        <w:rPr>
          <w:rFonts w:ascii="Times New Roman" w:hAnsi="Times New Roman" w:cs="Times New Roman"/>
          <w:b/>
          <w:sz w:val="24"/>
          <w:szCs w:val="24"/>
        </w:rPr>
        <w:t>Clara Rametta</w:t>
      </w:r>
      <w:r w:rsidRPr="00B01D19">
        <w:rPr>
          <w:rFonts w:ascii="Times New Roman" w:hAnsi="Times New Roman" w:cs="Times New Roman"/>
          <w:sz w:val="24"/>
          <w:szCs w:val="24"/>
        </w:rPr>
        <w:t xml:space="preserve">, Sindaco di Malfa </w:t>
      </w:r>
    </w:p>
    <w:sectPr w:rsidR="009060BC" w:rsidSect="007A2226">
      <w:type w:val="continuous"/>
      <w:pgSz w:w="11900" w:h="16820"/>
      <w:pgMar w:top="567" w:right="985" w:bottom="1135" w:left="1134" w:header="0" w:footer="4097" w:gutter="0"/>
      <w:cols w:space="720" w:equalWidth="0">
        <w:col w:w="1112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21C1" w14:textId="77777777" w:rsidR="007A2226" w:rsidRDefault="007A2226" w:rsidP="009811D1">
      <w:pPr>
        <w:spacing w:line="240" w:lineRule="auto"/>
      </w:pPr>
      <w:r>
        <w:separator/>
      </w:r>
    </w:p>
  </w:endnote>
  <w:endnote w:type="continuationSeparator" w:id="0">
    <w:p w14:paraId="13A70FFD" w14:textId="77777777" w:rsidR="007A2226" w:rsidRDefault="007A2226" w:rsidP="0098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D56A" w14:textId="77777777" w:rsidR="007A2226" w:rsidRDefault="007A2226" w:rsidP="009811D1">
      <w:pPr>
        <w:spacing w:line="240" w:lineRule="auto"/>
      </w:pPr>
      <w:r>
        <w:separator/>
      </w:r>
    </w:p>
  </w:footnote>
  <w:footnote w:type="continuationSeparator" w:id="0">
    <w:p w14:paraId="19B6EB1D" w14:textId="77777777" w:rsidR="007A2226" w:rsidRDefault="007A2226" w:rsidP="00981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BC"/>
    <w:rsid w:val="000376A4"/>
    <w:rsid w:val="00041B08"/>
    <w:rsid w:val="000D40A2"/>
    <w:rsid w:val="000E1366"/>
    <w:rsid w:val="000E2511"/>
    <w:rsid w:val="00136798"/>
    <w:rsid w:val="001A3ABE"/>
    <w:rsid w:val="001C7588"/>
    <w:rsid w:val="001D1BCF"/>
    <w:rsid w:val="001D2183"/>
    <w:rsid w:val="001D5B78"/>
    <w:rsid w:val="00213726"/>
    <w:rsid w:val="00223FB6"/>
    <w:rsid w:val="0024029A"/>
    <w:rsid w:val="00242ACB"/>
    <w:rsid w:val="00252BB4"/>
    <w:rsid w:val="00271B1A"/>
    <w:rsid w:val="00287C86"/>
    <w:rsid w:val="002906A9"/>
    <w:rsid w:val="002E263F"/>
    <w:rsid w:val="00312334"/>
    <w:rsid w:val="003276D8"/>
    <w:rsid w:val="00350D30"/>
    <w:rsid w:val="003602DB"/>
    <w:rsid w:val="00366FBD"/>
    <w:rsid w:val="003D24DF"/>
    <w:rsid w:val="003F0CED"/>
    <w:rsid w:val="003F34EE"/>
    <w:rsid w:val="00401FB9"/>
    <w:rsid w:val="00414FB5"/>
    <w:rsid w:val="0041747C"/>
    <w:rsid w:val="00426B5F"/>
    <w:rsid w:val="00430533"/>
    <w:rsid w:val="0043227A"/>
    <w:rsid w:val="0043386C"/>
    <w:rsid w:val="004474F6"/>
    <w:rsid w:val="00460D1C"/>
    <w:rsid w:val="00462781"/>
    <w:rsid w:val="004A55A8"/>
    <w:rsid w:val="004A708A"/>
    <w:rsid w:val="00571AEA"/>
    <w:rsid w:val="00584AAE"/>
    <w:rsid w:val="00586D2E"/>
    <w:rsid w:val="006103D4"/>
    <w:rsid w:val="00655D8C"/>
    <w:rsid w:val="00697A9E"/>
    <w:rsid w:val="006C38B5"/>
    <w:rsid w:val="006C65A4"/>
    <w:rsid w:val="00716E1D"/>
    <w:rsid w:val="0074461D"/>
    <w:rsid w:val="007504CD"/>
    <w:rsid w:val="00752DD5"/>
    <w:rsid w:val="007A2226"/>
    <w:rsid w:val="007A2D1C"/>
    <w:rsid w:val="007E1653"/>
    <w:rsid w:val="007E253A"/>
    <w:rsid w:val="00870BE9"/>
    <w:rsid w:val="00882D8A"/>
    <w:rsid w:val="009060BC"/>
    <w:rsid w:val="00906E40"/>
    <w:rsid w:val="009811D1"/>
    <w:rsid w:val="009F4A15"/>
    <w:rsid w:val="00A070CB"/>
    <w:rsid w:val="00A078A1"/>
    <w:rsid w:val="00A15210"/>
    <w:rsid w:val="00A20239"/>
    <w:rsid w:val="00A22D6B"/>
    <w:rsid w:val="00A25D12"/>
    <w:rsid w:val="00A27AD4"/>
    <w:rsid w:val="00A90CE6"/>
    <w:rsid w:val="00AC4322"/>
    <w:rsid w:val="00B00406"/>
    <w:rsid w:val="00B01D19"/>
    <w:rsid w:val="00B50FF6"/>
    <w:rsid w:val="00B81236"/>
    <w:rsid w:val="00BA317E"/>
    <w:rsid w:val="00BB7A09"/>
    <w:rsid w:val="00BE6A5D"/>
    <w:rsid w:val="00C04DBF"/>
    <w:rsid w:val="00C820C1"/>
    <w:rsid w:val="00C93155"/>
    <w:rsid w:val="00C9705E"/>
    <w:rsid w:val="00CE6C9A"/>
    <w:rsid w:val="00D03905"/>
    <w:rsid w:val="00D33423"/>
    <w:rsid w:val="00D66758"/>
    <w:rsid w:val="00D7450C"/>
    <w:rsid w:val="00D9295F"/>
    <w:rsid w:val="00DA02F8"/>
    <w:rsid w:val="00DF6EDB"/>
    <w:rsid w:val="00E33E4D"/>
    <w:rsid w:val="00E71A7D"/>
    <w:rsid w:val="00E74AB2"/>
    <w:rsid w:val="00E77116"/>
    <w:rsid w:val="00E81F2D"/>
    <w:rsid w:val="00E87C19"/>
    <w:rsid w:val="00EA0344"/>
    <w:rsid w:val="00EA5502"/>
    <w:rsid w:val="00EB1AD0"/>
    <w:rsid w:val="00ED69EB"/>
    <w:rsid w:val="00EF1C0F"/>
    <w:rsid w:val="00F0003B"/>
    <w:rsid w:val="00F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04B3C"/>
  <w15:docId w15:val="{FC4F04D6-0FF1-4282-88C7-728CBEF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D33423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342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B5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811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1D1"/>
  </w:style>
  <w:style w:type="paragraph" w:styleId="Pidipagina">
    <w:name w:val="footer"/>
    <w:basedOn w:val="Normale"/>
    <w:link w:val="PidipaginaCarattere"/>
    <w:uiPriority w:val="99"/>
    <w:unhideWhenUsed/>
    <w:rsid w:val="009811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1D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55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5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protocollo.centrale@pec.quirinale.it" TargetMode="External"/><Relationship Id="rId26" Type="http://schemas.openxmlformats.org/officeDocument/2006/relationships/hyperlink" Target="mailto:protocollo.prefag@pec.intern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g.tm@pec.mit.gov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ssessorato.infrastrutture@certmail.regione.sicilia.it" TargetMode="External"/><Relationship Id="rId25" Type="http://schemas.openxmlformats.org/officeDocument/2006/relationships/hyperlink" Target="mailto:direttore.generale@pec.agenziacoesione.gov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ssessorato.infrastrutture@certmail.regione.sicilia.it" TargetMode="External"/><Relationship Id="rId20" Type="http://schemas.openxmlformats.org/officeDocument/2006/relationships/hyperlink" Target="mailto:m_inf@pec.mit.gov.it" TargetMode="External"/><Relationship Id="rId29" Type="http://schemas.openxmlformats.org/officeDocument/2006/relationships/hyperlink" Target="mailto:protocollo.preftp@pec.interno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info.politicheeuropee@pec.governo.i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residente@certmail.regione.sicilia.it" TargetMode="External"/><Relationship Id="rId23" Type="http://schemas.openxmlformats.org/officeDocument/2006/relationships/hyperlink" Target="mailto:protezionecivile@pec.governo.it" TargetMode="External"/><Relationship Id="rId28" Type="http://schemas.openxmlformats.org/officeDocument/2006/relationships/hyperlink" Target="mailto:protocollo.prefpa@pec.interno.it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presidente@pec.governo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protezionecivile.gov.it/it/ministro/" TargetMode="External"/><Relationship Id="rId27" Type="http://schemas.openxmlformats.org/officeDocument/2006/relationships/hyperlink" Target="mailto:protocollo.prefme@pec.interno.it" TargetMode="External"/><Relationship Id="rId30" Type="http://schemas.openxmlformats.org/officeDocument/2006/relationships/hyperlink" Target="mailto:segreteriaanc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3B1-717A-45A9-A2C4-9E13B8E0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Riccardo Gullo</cp:lastModifiedBy>
  <cp:revision>53</cp:revision>
  <cp:lastPrinted>2023-10-17T10:21:00Z</cp:lastPrinted>
  <dcterms:created xsi:type="dcterms:W3CDTF">2023-02-28T16:55:00Z</dcterms:created>
  <dcterms:modified xsi:type="dcterms:W3CDTF">2024-04-07T10:48:00Z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2023-07-18T16:30:29Z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7602faa1-e012-45ad-ba9b-c99ca9debd53</vt:lpwstr>
  </property>
  <property fmtid="{D5CDD505-2E9C-101B-9397-08002B2CF9AE}" pid="7" name="MSIP_Label_defa4170-0d19-0005-0004-bc88714345d2_ActionId">
    <vt:lpwstr>fa385665-f50c-48e6-8bde-c939ed1221d6</vt:lpwstr>
  </property>
  <property fmtid="{D5CDD505-2E9C-101B-9397-08002B2CF9AE}" pid="8" name="MSIP_Label_defa4170-0d19-0005-0004-bc88714345d2_ContentBits">
    <vt:lpwstr>0</vt:lpwstr>
  </property>
</Properties>
</file>