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337" w:rsidRDefault="00891A54">
      <w:r>
        <w:t>Proponent</w:t>
      </w:r>
      <w:r w:rsidR="00BD3044">
        <w:t>i</w:t>
      </w:r>
      <w:r>
        <w:t>:</w:t>
      </w:r>
    </w:p>
    <w:p w:rsidR="00AA394D" w:rsidRPr="00AA394D" w:rsidRDefault="00AA394D">
      <w:pPr>
        <w:rPr>
          <w:b/>
        </w:rPr>
      </w:pPr>
      <w:r w:rsidRPr="00AA394D">
        <w:rPr>
          <w:b/>
        </w:rPr>
        <w:t xml:space="preserve">Giorgio Randazzo,  Antonella </w:t>
      </w:r>
      <w:proofErr w:type="spellStart"/>
      <w:r w:rsidRPr="00AA394D">
        <w:rPr>
          <w:b/>
        </w:rPr>
        <w:t>Coronetta</w:t>
      </w:r>
      <w:proofErr w:type="spellEnd"/>
      <w:r w:rsidRPr="00AA394D">
        <w:rPr>
          <w:b/>
        </w:rPr>
        <w:t xml:space="preserve">, Michele </w:t>
      </w:r>
      <w:proofErr w:type="spellStart"/>
      <w:r w:rsidRPr="00AA394D">
        <w:rPr>
          <w:b/>
        </w:rPr>
        <w:t>Reina</w:t>
      </w:r>
      <w:proofErr w:type="spellEnd"/>
      <w:r w:rsidRPr="00AA394D">
        <w:rPr>
          <w:b/>
        </w:rPr>
        <w:t xml:space="preserve">, Francesco Foggia, Antonio Russo, Aleandro </w:t>
      </w:r>
      <w:proofErr w:type="spellStart"/>
      <w:r w:rsidRPr="00AA394D">
        <w:rPr>
          <w:b/>
        </w:rPr>
        <w:t>Gilante</w:t>
      </w:r>
      <w:proofErr w:type="spellEnd"/>
      <w:r w:rsidRPr="00AA394D">
        <w:rPr>
          <w:b/>
        </w:rPr>
        <w:t>, Vita Ippolito, Giuseppe Bonanno</w:t>
      </w:r>
    </w:p>
    <w:p w:rsidR="00891A54" w:rsidRDefault="00891A54"/>
    <w:p w:rsidR="00891A54" w:rsidRDefault="00891A54" w:rsidP="00891A54">
      <w:pPr>
        <w:jc w:val="right"/>
      </w:pPr>
      <w:r>
        <w:t xml:space="preserve">Al Presidente del Consiglio Comunale </w:t>
      </w:r>
    </w:p>
    <w:p w:rsidR="00891A54" w:rsidRDefault="00891A54" w:rsidP="00891A54">
      <w:pPr>
        <w:jc w:val="right"/>
      </w:pPr>
      <w:r>
        <w:t>Dott. Francesco Di Liberti</w:t>
      </w:r>
    </w:p>
    <w:p w:rsidR="00891A54" w:rsidRDefault="00AA394D" w:rsidP="00891A54">
      <w:pPr>
        <w:jc w:val="right"/>
      </w:pPr>
      <w:hyperlink r:id="rId5" w:history="1">
        <w:r w:rsidR="00891A54" w:rsidRPr="0098745F">
          <w:rPr>
            <w:rStyle w:val="Collegamentoipertestuale"/>
          </w:rPr>
          <w:t>presidenza@comune.mazaradelvallo.tp.it</w:t>
        </w:r>
      </w:hyperlink>
    </w:p>
    <w:p w:rsidR="00891A54" w:rsidRDefault="00891A54" w:rsidP="00891A54">
      <w:pPr>
        <w:jc w:val="right"/>
      </w:pPr>
    </w:p>
    <w:p w:rsidR="00891A54" w:rsidRDefault="00891A54" w:rsidP="00891A54">
      <w:pPr>
        <w:jc w:val="both"/>
        <w:rPr>
          <w:b/>
        </w:rPr>
      </w:pPr>
      <w:r w:rsidRPr="00891A54">
        <w:rPr>
          <w:b/>
        </w:rPr>
        <w:t>OGGETTO: RICHIESTA DI CONVOCAZIONE DI CONSIGLIO COMUNALE AI SENSI DELL’ART.26 DEL      “REGOLAMENTO SUI LAVORI DEL CONSIGLIO COMUNALE”</w:t>
      </w:r>
    </w:p>
    <w:p w:rsidR="00891A54" w:rsidRDefault="00891A54" w:rsidP="00891A54">
      <w:pPr>
        <w:jc w:val="both"/>
      </w:pPr>
      <w:r>
        <w:t>Con la presente,</w:t>
      </w:r>
    </w:p>
    <w:p w:rsidR="00891A54" w:rsidRDefault="00891A54" w:rsidP="00891A54">
      <w:pPr>
        <w:jc w:val="both"/>
      </w:pPr>
      <w:r>
        <w:t>io sottoscritto Giorgio Randazzo, Consigliere comunale del Gruppo Misto – “Futuristi” e i colleghi Consiglieri comunali firmatari,</w:t>
      </w:r>
    </w:p>
    <w:p w:rsidR="00891A54" w:rsidRDefault="00891A54" w:rsidP="00891A54">
      <w:pPr>
        <w:jc w:val="both"/>
      </w:pPr>
      <w:r>
        <w:t xml:space="preserve">per quanto ciò premesso </w:t>
      </w:r>
    </w:p>
    <w:p w:rsidR="00891A54" w:rsidRDefault="00891A54" w:rsidP="00891A54">
      <w:pPr>
        <w:jc w:val="both"/>
      </w:pPr>
      <w:r w:rsidRPr="00BD3044">
        <w:rPr>
          <w:b/>
        </w:rPr>
        <w:t>VISTA</w:t>
      </w:r>
      <w:r>
        <w:t xml:space="preserve"> la revoca dei finanziamenti 813 mila euro e 1 milione e 164 mila euro per l’</w:t>
      </w:r>
      <w:proofErr w:type="spellStart"/>
      <w:r>
        <w:t>efficientamento</w:t>
      </w:r>
      <w:proofErr w:type="spellEnd"/>
      <w:r>
        <w:t xml:space="preserve"> energetico dei plessi scolastici di Santa Veneranda e Santa Caterina inserit</w:t>
      </w:r>
      <w:r w:rsidR="00A06092">
        <w:t>i nel programma di finanziamento “Agenda Urbana” che comprende ulteriori progetti oggetto di decreto di finanziamento;</w:t>
      </w:r>
    </w:p>
    <w:p w:rsidR="00A06092" w:rsidRDefault="00A06092" w:rsidP="00891A54">
      <w:pPr>
        <w:jc w:val="both"/>
      </w:pPr>
      <w:r w:rsidRPr="00BD3044">
        <w:rPr>
          <w:b/>
        </w:rPr>
        <w:t>RILEVATO</w:t>
      </w:r>
      <w:r>
        <w:t xml:space="preserve"> da un confronto con gli uffici proposti che la scelta di non adempiere agli obblighi contrattuali dei due finanziamenti </w:t>
      </w:r>
      <w:r w:rsidR="00BD3044">
        <w:t xml:space="preserve">“risiederebbero” </w:t>
      </w:r>
      <w:r>
        <w:t>nel generale aumento dei costi delle predette opere;</w:t>
      </w:r>
    </w:p>
    <w:p w:rsidR="00A06092" w:rsidRDefault="00A06092" w:rsidP="00891A54">
      <w:pPr>
        <w:jc w:val="both"/>
      </w:pPr>
      <w:r w:rsidRPr="00BD3044">
        <w:rPr>
          <w:b/>
        </w:rPr>
        <w:t>RILEVATO</w:t>
      </w:r>
      <w:r>
        <w:t xml:space="preserve"> che la motivazioni addotte potrebbero coinvolgere numerosi altri progetti destinatari di decreto di finanziamento sia con Agenda urbana, PNRR e altre fonti di finanziamento;</w:t>
      </w:r>
    </w:p>
    <w:p w:rsidR="00A06092" w:rsidRDefault="00A06092" w:rsidP="00891A54">
      <w:pPr>
        <w:jc w:val="both"/>
      </w:pPr>
      <w:r w:rsidRPr="00BD3044">
        <w:rPr>
          <w:b/>
        </w:rPr>
        <w:t>CONSIDERATO</w:t>
      </w:r>
      <w:r>
        <w:t xml:space="preserve"> che i progetti in questione trattasi di importi interventi strutturali a lungo termine per l’ente per i quali ne avrebbero beneficiato non solo gli immobili in senso stretto ma anche il bilancio e le finanze del comune e che pertanto dovrebbe essere prioritario interesse dell’amministrazione investire sulle opere di </w:t>
      </w:r>
      <w:proofErr w:type="spellStart"/>
      <w:r>
        <w:t>efficientamento</w:t>
      </w:r>
      <w:proofErr w:type="spellEnd"/>
      <w:r>
        <w:t xml:space="preserve"> energetico anche con l’investimento di risorse proprie;</w:t>
      </w:r>
    </w:p>
    <w:p w:rsidR="00A06092" w:rsidRDefault="00A06092" w:rsidP="00891A54">
      <w:pPr>
        <w:jc w:val="both"/>
      </w:pPr>
      <w:r w:rsidRPr="00BD3044">
        <w:rPr>
          <w:b/>
        </w:rPr>
        <w:t>CONSIDERATO</w:t>
      </w:r>
      <w:r>
        <w:t xml:space="preserve"> che nessuna spiegazione ufficiale è trapelata dal Sindaco e la Giunta sulle motivazioni della revoca del finanziamento e non è dato sapere che la stessa revoca avrà ripercussioni contabili e finanziaria per l’Ente che è già in precarie condizioni finanziarie;</w:t>
      </w:r>
    </w:p>
    <w:p w:rsidR="00A06092" w:rsidRDefault="00A06092" w:rsidP="00891A54">
      <w:pPr>
        <w:jc w:val="both"/>
      </w:pPr>
      <w:r w:rsidRPr="00BD3044">
        <w:rPr>
          <w:b/>
        </w:rPr>
        <w:t>DATO</w:t>
      </w:r>
      <w:r>
        <w:t xml:space="preserve"> che non è la prima volta che questa amministrazione è soggetta a revoca di finanziamento, come nel caso ancora “da definire” del finanziamento revocato per la ristrutturazione del San Carlo Borromeo;</w:t>
      </w:r>
    </w:p>
    <w:p w:rsidR="00891A54" w:rsidRPr="00AD0168" w:rsidRDefault="00891A54" w:rsidP="00891A54">
      <w:pPr>
        <w:jc w:val="center"/>
        <w:rPr>
          <w:b/>
        </w:rPr>
      </w:pPr>
      <w:r w:rsidRPr="00AD0168">
        <w:rPr>
          <w:b/>
        </w:rPr>
        <w:t>SI CHIEDE</w:t>
      </w:r>
    </w:p>
    <w:p w:rsidR="00891A54" w:rsidRDefault="00891A54" w:rsidP="00891A54">
      <w:pPr>
        <w:jc w:val="both"/>
      </w:pPr>
      <w:r>
        <w:t>Al Presidente del Consiglio Comunale, la convocazione del Consiglio comunale in prese</w:t>
      </w:r>
      <w:r w:rsidR="00A06092">
        <w:t>nza come occasione di chiarezza e verifica dello stato di salute di tutti i progetti presentati dall’amministrazione comunale per “Agenda Urbana”, PNRR e altre finestre di finanziamento regional</w:t>
      </w:r>
      <w:r w:rsidR="00C27E5E">
        <w:t xml:space="preserve">e, nazionale ed europeo e dell’impatto </w:t>
      </w:r>
      <w:r w:rsidR="00C27E5E">
        <w:lastRenderedPageBreak/>
        <w:t>degli stessi sul bilancio comunale</w:t>
      </w:r>
      <w:r>
        <w:t xml:space="preserve"> </w:t>
      </w:r>
      <w:r w:rsidR="00C27E5E">
        <w:t xml:space="preserve">esortandone la presenza del Sindaco e di tutta la Giunta, </w:t>
      </w:r>
      <w:r>
        <w:t>con il seguente punto all’ordine del giorno:</w:t>
      </w:r>
    </w:p>
    <w:p w:rsidR="00891A54" w:rsidRDefault="00C27E5E" w:rsidP="00891A54">
      <w:pPr>
        <w:jc w:val="both"/>
      </w:pPr>
      <w:r>
        <w:t>•</w:t>
      </w:r>
      <w:r>
        <w:tab/>
        <w:t>C</w:t>
      </w:r>
      <w:r w:rsidR="00891A54">
        <w:t>om</w:t>
      </w:r>
      <w:r>
        <w:t>unicazioni relative a tutti i progetti esecutivi all’interno delle finestre di finanziamento di “Agenda Urbana” , PNRR e altre misure e delle possibili effetti da eventuali “revoche” sul bilancio dell’ente;</w:t>
      </w:r>
    </w:p>
    <w:p w:rsidR="00C27E5E" w:rsidRDefault="00C27E5E" w:rsidP="00891A54">
      <w:pPr>
        <w:jc w:val="both"/>
      </w:pPr>
      <w:r>
        <w:t>Si chiede altresì a Codesta Presidenza di richiedere documentazione riassuntiva circa lo stato di salute dei Progetti finanziati agli Uffici preposti e di informarne il Consiglio comunale.</w:t>
      </w:r>
    </w:p>
    <w:p w:rsidR="00891A54" w:rsidRDefault="00891A54" w:rsidP="00891A54">
      <w:pPr>
        <w:jc w:val="both"/>
      </w:pPr>
      <w:r>
        <w:t>Si rammenta altresì , che nel caso dell’inosservanza dell’obbligo di convocazione del Consiglio, di cui al primo comma dell’art.  26, previa diffida, provvede, mediante controllo sostitutivo, l’Assessore Regionale delle Autonomie locali e della funzione pubblica, tempestivamente informato dal Segretario comunale.</w:t>
      </w:r>
    </w:p>
    <w:p w:rsidR="00C27E5E" w:rsidRDefault="00C27E5E" w:rsidP="00891A54">
      <w:pPr>
        <w:jc w:val="both"/>
      </w:pPr>
    </w:p>
    <w:p w:rsidR="00C27E5E" w:rsidRDefault="00AA394D" w:rsidP="00891A54">
      <w:pPr>
        <w:jc w:val="both"/>
      </w:pPr>
      <w:r>
        <w:t>Mazara del Vallo, lì 23</w:t>
      </w:r>
      <w:r w:rsidR="00C27E5E">
        <w:t xml:space="preserve"> Ottobre 2024</w:t>
      </w:r>
    </w:p>
    <w:p w:rsidR="00C27E5E" w:rsidRPr="00AA394D" w:rsidRDefault="00106A93" w:rsidP="00C27E5E">
      <w:pPr>
        <w:jc w:val="right"/>
        <w:rPr>
          <w:b/>
        </w:rPr>
      </w:pPr>
      <w:bookmarkStart w:id="0" w:name="_GoBack"/>
      <w:r w:rsidRPr="00AA394D">
        <w:rPr>
          <w:b/>
        </w:rPr>
        <w:t>I CONSIGLIERI COMUNALI</w:t>
      </w:r>
    </w:p>
    <w:bookmarkEnd w:id="0"/>
    <w:p w:rsidR="00AA394D" w:rsidRDefault="00AA394D" w:rsidP="00C27E5E">
      <w:pPr>
        <w:jc w:val="right"/>
      </w:pPr>
      <w:r w:rsidRPr="00AA394D">
        <w:t xml:space="preserve">Giorgio Randazzo  </w:t>
      </w:r>
    </w:p>
    <w:p w:rsidR="00AA394D" w:rsidRDefault="00AA394D" w:rsidP="00C27E5E">
      <w:pPr>
        <w:jc w:val="right"/>
      </w:pPr>
      <w:r>
        <w:t xml:space="preserve">Antonella </w:t>
      </w:r>
      <w:proofErr w:type="spellStart"/>
      <w:r>
        <w:t>Coronetta</w:t>
      </w:r>
      <w:proofErr w:type="spellEnd"/>
    </w:p>
    <w:p w:rsidR="00AA394D" w:rsidRDefault="00AA394D" w:rsidP="00C27E5E">
      <w:pPr>
        <w:jc w:val="right"/>
      </w:pPr>
      <w:r>
        <w:t xml:space="preserve">Michele </w:t>
      </w:r>
      <w:proofErr w:type="spellStart"/>
      <w:r>
        <w:t>Reina</w:t>
      </w:r>
      <w:proofErr w:type="spellEnd"/>
    </w:p>
    <w:p w:rsidR="00AA394D" w:rsidRDefault="00AA394D" w:rsidP="00C27E5E">
      <w:pPr>
        <w:jc w:val="right"/>
      </w:pPr>
      <w:r w:rsidRPr="00AA394D">
        <w:t>Francesco Foggia</w:t>
      </w:r>
    </w:p>
    <w:p w:rsidR="00AA394D" w:rsidRDefault="00AA394D" w:rsidP="00C27E5E">
      <w:pPr>
        <w:jc w:val="right"/>
      </w:pPr>
      <w:r w:rsidRPr="00AA394D">
        <w:t xml:space="preserve"> Antonio Russo</w:t>
      </w:r>
    </w:p>
    <w:p w:rsidR="00AA394D" w:rsidRDefault="00AA394D" w:rsidP="00AA394D">
      <w:pPr>
        <w:jc w:val="right"/>
      </w:pPr>
      <w:r>
        <w:t xml:space="preserve"> Aleandro </w:t>
      </w:r>
      <w:proofErr w:type="spellStart"/>
      <w:r>
        <w:t>Gilante</w:t>
      </w:r>
      <w:proofErr w:type="spellEnd"/>
    </w:p>
    <w:p w:rsidR="00AA394D" w:rsidRDefault="00AA394D" w:rsidP="00C27E5E">
      <w:pPr>
        <w:jc w:val="right"/>
      </w:pPr>
      <w:r>
        <w:t xml:space="preserve"> Vita Ippolito</w:t>
      </w:r>
    </w:p>
    <w:p w:rsidR="00AA394D" w:rsidRDefault="00AA394D" w:rsidP="00C27E5E">
      <w:pPr>
        <w:jc w:val="right"/>
      </w:pPr>
      <w:r w:rsidRPr="00AA394D">
        <w:t xml:space="preserve"> Giuseppe Bonanno</w:t>
      </w:r>
    </w:p>
    <w:sectPr w:rsidR="00AA39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C1D"/>
    <w:rsid w:val="000F3435"/>
    <w:rsid w:val="00106A93"/>
    <w:rsid w:val="00891A54"/>
    <w:rsid w:val="00A06092"/>
    <w:rsid w:val="00AA394D"/>
    <w:rsid w:val="00AD0168"/>
    <w:rsid w:val="00BD3044"/>
    <w:rsid w:val="00C27E5E"/>
    <w:rsid w:val="00DF4C1D"/>
    <w:rsid w:val="00E9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91A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91A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idenza@comune.mazaradelvallo.tp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RANDAZZO</dc:creator>
  <cp:lastModifiedBy>end user</cp:lastModifiedBy>
  <cp:revision>5</cp:revision>
  <dcterms:created xsi:type="dcterms:W3CDTF">2024-10-12T15:57:00Z</dcterms:created>
  <dcterms:modified xsi:type="dcterms:W3CDTF">2024-10-23T15:23:00Z</dcterms:modified>
</cp:coreProperties>
</file>